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Modello di dichiarazione di collegamento 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 del candidato Sindaco con ulteriori liste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per il ballottaggio</w:t>
      </w:r>
    </w:p>
    <w:p w:rsidR="0079129F" w:rsidRPr="00291920" w:rsidRDefault="0079129F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 xml:space="preserve"> </w:t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Il sottoscritto____________________________________________________,</w:t>
      </w:r>
    </w:p>
    <w:p w:rsidR="0079129F" w:rsidRPr="00291920" w:rsidRDefault="0079129F">
      <w:pPr>
        <w:autoSpaceDE w:val="0"/>
        <w:spacing w:line="360" w:lineRule="auto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nato a________________ il _____________, residente in ____________, via _____________________________ candidato alla carica di </w:t>
      </w:r>
      <w:r w:rsidR="00291920">
        <w:rPr>
          <w:rFonts w:eastAsia="QSCGC L+ Myriad Pro"/>
          <w:color w:val="000000"/>
          <w:sz w:val="22"/>
          <w:szCs w:val="22"/>
        </w:rPr>
        <w:t>Sindaco del C</w:t>
      </w:r>
      <w:r w:rsidRPr="00291920">
        <w:rPr>
          <w:rFonts w:eastAsia="QSCGC L+ Myriad Pro"/>
          <w:color w:val="000000"/>
          <w:sz w:val="22"/>
          <w:szCs w:val="22"/>
        </w:rPr>
        <w:t xml:space="preserve">omune di </w:t>
      </w:r>
      <w:r w:rsidR="00AF04E4">
        <w:rPr>
          <w:rFonts w:eastAsia="QSCGC L+ Myriad Pro"/>
          <w:color w:val="000000"/>
          <w:sz w:val="22"/>
          <w:szCs w:val="22"/>
        </w:rPr>
        <w:t>Manfredonia</w:t>
      </w:r>
      <w:r w:rsidRPr="00291920">
        <w:rPr>
          <w:rFonts w:eastAsia="QSCGC L+ Myriad Pro"/>
          <w:color w:val="000000"/>
          <w:sz w:val="22"/>
          <w:szCs w:val="22"/>
        </w:rPr>
        <w:t xml:space="preserve"> ed ammesso al ballottaggio che si terrà domenica </w:t>
      </w:r>
      <w:r w:rsidR="00AF04E4">
        <w:rPr>
          <w:rFonts w:eastAsia="QSCGC L+ Myriad Pro"/>
          <w:color w:val="000000"/>
          <w:sz w:val="22"/>
          <w:szCs w:val="22"/>
        </w:rPr>
        <w:t>23 e lunedì</w:t>
      </w:r>
      <w:r w:rsidR="00291920">
        <w:rPr>
          <w:rFonts w:eastAsia="QSCGC L+ Myriad Pro"/>
          <w:color w:val="000000"/>
          <w:sz w:val="22"/>
          <w:szCs w:val="22"/>
        </w:rPr>
        <w:t xml:space="preserve"> giu</w:t>
      </w:r>
      <w:r w:rsidRPr="00291920">
        <w:rPr>
          <w:rFonts w:eastAsia="QSCGC L+ Myriad Pro"/>
          <w:color w:val="000000"/>
          <w:sz w:val="22"/>
          <w:szCs w:val="22"/>
        </w:rPr>
        <w:t>gno 20</w:t>
      </w:r>
      <w:r w:rsidR="00AF04E4">
        <w:rPr>
          <w:rFonts w:eastAsia="QSCGC L+ Myriad Pro"/>
          <w:color w:val="000000"/>
          <w:sz w:val="22"/>
          <w:szCs w:val="22"/>
        </w:rPr>
        <w:t>24</w:t>
      </w:r>
      <w:r w:rsidRPr="00291920">
        <w:rPr>
          <w:rFonts w:eastAsia="QSCGC L+ Myriad Pro"/>
          <w:color w:val="000000"/>
          <w:sz w:val="22"/>
          <w:szCs w:val="22"/>
        </w:rPr>
        <w:t>,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Visto l'art. 72</w:t>
      </w:r>
      <w:r w:rsidR="00291920">
        <w:rPr>
          <w:rFonts w:eastAsia="QSCGC L+ Myriad Pro"/>
          <w:color w:val="000000"/>
          <w:sz w:val="22"/>
          <w:szCs w:val="22"/>
        </w:rPr>
        <w:t>,</w:t>
      </w:r>
      <w:r w:rsidRPr="00291920">
        <w:rPr>
          <w:rFonts w:eastAsia="QSCGC L+ Myriad Pro"/>
          <w:color w:val="000000"/>
          <w:sz w:val="22"/>
          <w:szCs w:val="22"/>
        </w:rPr>
        <w:t xml:space="preserve"> comma 7</w:t>
      </w:r>
      <w:r w:rsidR="00291920">
        <w:rPr>
          <w:rFonts w:eastAsia="QSCGC L+ Myriad Pro"/>
          <w:color w:val="000000"/>
          <w:sz w:val="22"/>
          <w:szCs w:val="22"/>
        </w:rPr>
        <w:t>,</w:t>
      </w:r>
      <w:r w:rsidRPr="00291920">
        <w:rPr>
          <w:rFonts w:eastAsia="QSCGC L+ Myriad Pro"/>
          <w:color w:val="000000"/>
          <w:sz w:val="22"/>
          <w:szCs w:val="22"/>
        </w:rPr>
        <w:t xml:space="preserve"> del D. Lgs. 267/2000 che recita: </w:t>
      </w:r>
      <w:r w:rsidRPr="00291920">
        <w:rPr>
          <w:rFonts w:eastAsia="QSCGC L+ Myriad Pro"/>
          <w:i/>
          <w:iCs/>
          <w:color w:val="000000"/>
          <w:sz w:val="22"/>
          <w:szCs w:val="22"/>
        </w:rPr>
        <w:t xml:space="preserve">"Per i candidati ammessi al ballottaggio rimangono fermi i collegamenti con le liste per l'elezione del consiglio dichiarati al primo turno. </w:t>
      </w:r>
      <w:r w:rsidRPr="00291920">
        <w:rPr>
          <w:i/>
          <w:iCs/>
          <w:sz w:val="22"/>
          <w:szCs w:val="22"/>
        </w:rPr>
        <w:t>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interessate."</w:t>
      </w:r>
      <w:r w:rsidRPr="00291920">
        <w:rPr>
          <w:sz w:val="22"/>
          <w:szCs w:val="22"/>
        </w:rPr>
        <w:t>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center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 DICHIARA 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il collegamento, per il ballottaggio di domenica </w:t>
      </w:r>
      <w:r w:rsidR="00241CED">
        <w:rPr>
          <w:rFonts w:eastAsia="QSCGC L+ Myriad Pro"/>
          <w:color w:val="000000"/>
          <w:sz w:val="22"/>
          <w:szCs w:val="22"/>
        </w:rPr>
        <w:t xml:space="preserve">23 e lunedì 24 </w:t>
      </w:r>
      <w:r w:rsidRPr="00291920">
        <w:rPr>
          <w:rFonts w:eastAsia="QSCGC L+ Myriad Pro"/>
          <w:color w:val="000000"/>
          <w:sz w:val="22"/>
          <w:szCs w:val="22"/>
        </w:rPr>
        <w:t xml:space="preserve"> giugno 20</w:t>
      </w:r>
      <w:r w:rsidR="00241CED">
        <w:rPr>
          <w:rFonts w:eastAsia="QSCGC L+ Myriad Pro"/>
          <w:color w:val="000000"/>
          <w:sz w:val="22"/>
          <w:szCs w:val="22"/>
        </w:rPr>
        <w:t>24</w:t>
      </w:r>
      <w:r w:rsidRPr="00291920">
        <w:rPr>
          <w:rFonts w:eastAsia="QSCGC L+ Myriad Pro"/>
          <w:color w:val="000000"/>
          <w:sz w:val="22"/>
          <w:szCs w:val="22"/>
        </w:rPr>
        <w:t xml:space="preserve">, con le seguenti ulteriori liste recanti il contrassegno: 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1) . . . . . . . . . . . . . . .  ;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2)  . . . . . . . . . . . . . . . ;</w:t>
      </w:r>
    </w:p>
    <w:p w:rsidR="0079129F" w:rsidRPr="00291920" w:rsidRDefault="0079129F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3) . . . . . . . . . . . . . . . .;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4) . . . . . . . . . . . . . . . .;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>Restano confermati i collegamenti effettuati nel primo turno che si intendono integralmente richiamati.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6D436C">
      <w:pPr>
        <w:autoSpaceDE w:val="0"/>
        <w:jc w:val="both"/>
        <w:rPr>
          <w:sz w:val="22"/>
          <w:szCs w:val="22"/>
        </w:rPr>
      </w:pPr>
      <w:r>
        <w:rPr>
          <w:rFonts w:eastAsia="QSCGC L+ Myriad Pro"/>
          <w:color w:val="000000"/>
          <w:sz w:val="22"/>
          <w:szCs w:val="22"/>
        </w:rPr>
        <w:t>Manfredonia</w:t>
      </w:r>
      <w:r w:rsidR="0079129F" w:rsidRPr="00291920">
        <w:rPr>
          <w:rFonts w:eastAsia="QSCGC L+ Myriad Pro"/>
          <w:color w:val="000000"/>
          <w:sz w:val="22"/>
          <w:szCs w:val="22"/>
        </w:rPr>
        <w:t>, ___________________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jc w:val="both"/>
        <w:rPr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QSCGC L+ Myriad Pro"/>
          <w:b/>
          <w:bCs/>
          <w:color w:val="000000"/>
          <w:sz w:val="22"/>
          <w:szCs w:val="22"/>
        </w:rPr>
        <w:tab/>
      </w:r>
      <w:r w:rsidRPr="00291920">
        <w:rPr>
          <w:rFonts w:eastAsia="TDWLU M+ Myriad Pro"/>
          <w:color w:val="000000"/>
          <w:sz w:val="22"/>
          <w:szCs w:val="22"/>
        </w:rPr>
        <w:t xml:space="preserve">AUTENTICAZIONE DELLA FIRMA </w:t>
      </w:r>
    </w:p>
    <w:p w:rsidR="0084065C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a norma dell’articolo 21, comma 2, del d.p.r. 28 dicembre 2000, n. 445, certifico che è vera e autentica la firma apposta in mia presenza alla sopra estesa dichiarazione di collegamento con ulteriori liste  del sig. </w:t>
      </w:r>
      <w:r w:rsidR="0084065C">
        <w:rPr>
          <w:rFonts w:eastAsia="QSCGC L+ Myriad Pro"/>
          <w:color w:val="000000"/>
          <w:sz w:val="22"/>
          <w:szCs w:val="22"/>
        </w:rPr>
        <w:t>: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29192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 . . . . . . . . . . . . . . . . </w:t>
      </w:r>
      <w:r w:rsidRPr="00291920">
        <w:rPr>
          <w:rFonts w:eastAsia="QSCGC L+ Myriad Pro"/>
          <w:color w:val="000000"/>
          <w:sz w:val="22"/>
          <w:szCs w:val="22"/>
        </w:rPr>
        <w:t xml:space="preserve">, nato a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</w:t>
      </w:r>
      <w:r w:rsidR="00291920">
        <w:rPr>
          <w:rFonts w:eastAsia="NQZBJ K+ Garamond Premr Pro"/>
          <w:color w:val="000000"/>
          <w:sz w:val="22"/>
          <w:szCs w:val="22"/>
        </w:rPr>
        <w:t xml:space="preserve"> . . . . . . . . . . . .</w:t>
      </w:r>
      <w:r w:rsidR="0084065C">
        <w:rPr>
          <w:rFonts w:eastAsia="NQZBJ K+ Garamond Premr Pro"/>
          <w:color w:val="000000"/>
          <w:sz w:val="22"/>
          <w:szCs w:val="22"/>
        </w:rPr>
        <w:t xml:space="preserve">   </w:t>
      </w:r>
      <w:r w:rsidRPr="00291920">
        <w:rPr>
          <w:rFonts w:eastAsia="QSCGC L+ Myriad Pro"/>
          <w:color w:val="000000"/>
          <w:sz w:val="22"/>
          <w:szCs w:val="22"/>
        </w:rPr>
        <w:t xml:space="preserve">il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;</w:t>
      </w:r>
      <w:r w:rsidRPr="0029192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 . . . . . . . . . . . . . . .</w:t>
      </w:r>
      <w:r w:rsidR="00291920">
        <w:rPr>
          <w:rFonts w:eastAsia="NQZBJ K+ Garamond Premr Pro"/>
          <w:color w:val="000000"/>
          <w:sz w:val="22"/>
          <w:szCs w:val="22"/>
        </w:rPr>
        <w:t xml:space="preserve"> . . . </w:t>
      </w:r>
      <w:r w:rsidRPr="00291920">
        <w:rPr>
          <w:rFonts w:eastAsia="QSCGC L+ Myriad Pro"/>
          <w:color w:val="000000"/>
          <w:sz w:val="22"/>
          <w:szCs w:val="22"/>
        </w:rPr>
        <w:t xml:space="preserve"> da me identificato con il seguente documento: </w:t>
      </w:r>
      <w:r w:rsidRPr="0029192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</w:t>
      </w:r>
      <w:r w:rsidR="00291920">
        <w:rPr>
          <w:rFonts w:eastAsia="NQZBJ K+ Garamond Premr Pro"/>
          <w:color w:val="000000"/>
          <w:sz w:val="22"/>
          <w:szCs w:val="22"/>
        </w:rPr>
        <w:t>n</w:t>
      </w:r>
      <w:r w:rsidRPr="00291920">
        <w:rPr>
          <w:rFonts w:eastAsia="NQZBJ K+ Garamond Premr Pro"/>
          <w:color w:val="000000"/>
          <w:sz w:val="22"/>
          <w:szCs w:val="22"/>
        </w:rPr>
        <w:t>. . . . . . . . . . . . . . . . . . .</w:t>
      </w:r>
      <w:r w:rsidRPr="00291920">
        <w:rPr>
          <w:rFonts w:eastAsia="QSCGC L+ Myriad Pro"/>
          <w:color w:val="000000"/>
          <w:sz w:val="22"/>
          <w:szCs w:val="22"/>
        </w:rPr>
        <w:t xml:space="preserve">. </w:t>
      </w:r>
      <w:r w:rsidR="00291920">
        <w:rPr>
          <w:rFonts w:eastAsia="NQZBJ K+ Garamond Premr Pro"/>
          <w:color w:val="000000"/>
          <w:sz w:val="22"/>
          <w:szCs w:val="22"/>
        </w:rPr>
        <w:t>. . . .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addì </w:t>
      </w:r>
      <w:r w:rsidRPr="00291920">
        <w:rPr>
          <w:rFonts w:eastAsia="NQZBJ K+ Garamond Premr Pro"/>
          <w:color w:val="000000"/>
          <w:sz w:val="22"/>
          <w:szCs w:val="22"/>
        </w:rPr>
        <w:t xml:space="preserve">. . . . . . . . . . . . . . . . . . . . 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</w:r>
      <w:r w:rsidRPr="00291920">
        <w:rPr>
          <w:rFonts w:eastAsia="QSCGC L+ Myriad Pro"/>
          <w:color w:val="000000"/>
          <w:sz w:val="22"/>
          <w:szCs w:val="22"/>
        </w:rPr>
        <w:tab/>
        <w:t>___________________________________</w:t>
      </w: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79129F" w:rsidRPr="00291920" w:rsidRDefault="0079129F">
      <w:pPr>
        <w:autoSpaceDE w:val="0"/>
        <w:spacing w:line="360" w:lineRule="auto"/>
        <w:jc w:val="both"/>
        <w:rPr>
          <w:sz w:val="22"/>
          <w:szCs w:val="22"/>
        </w:rPr>
      </w:pPr>
      <w:r w:rsidRPr="00291920">
        <w:rPr>
          <w:rFonts w:eastAsia="QSCGC L+ Myriad Pro"/>
          <w:color w:val="000000"/>
          <w:sz w:val="22"/>
          <w:szCs w:val="22"/>
        </w:rPr>
        <w:t xml:space="preserve">Firma leggibile (nome e cognome per esteso) e qualifica del pubblico ufficiale che procede all’autenticazione </w:t>
      </w:r>
    </w:p>
    <w:sectPr w:rsidR="0079129F" w:rsidRPr="00291920" w:rsidSect="008C3DA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QSCGC L+ Myriad Pro">
    <w:altName w:val="Myriad Pro"/>
    <w:charset w:val="00"/>
    <w:family w:val="swiss"/>
    <w:pitch w:val="default"/>
    <w:sig w:usb0="00000000" w:usb1="00000000" w:usb2="00000000" w:usb3="00000000" w:csb0="00000000" w:csb1="00000000"/>
  </w:font>
  <w:font w:name="TDWLU M+ Myriad Pro">
    <w:altName w:val="Arial"/>
    <w:charset w:val="00"/>
    <w:family w:val="swiss"/>
    <w:pitch w:val="default"/>
    <w:sig w:usb0="00000000" w:usb1="00000000" w:usb2="00000000" w:usb3="00000000" w:csb0="00000000" w:csb1="00000000"/>
  </w:font>
  <w:font w:name="NQZBJ K+ Garamond Premr Pro">
    <w:altName w:val="Garamond Premr Pro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91920"/>
    <w:rsid w:val="00241CED"/>
    <w:rsid w:val="00291920"/>
    <w:rsid w:val="005275E2"/>
    <w:rsid w:val="006D436C"/>
    <w:rsid w:val="0079129F"/>
    <w:rsid w:val="0084065C"/>
    <w:rsid w:val="008C3DA1"/>
    <w:rsid w:val="00AC176F"/>
    <w:rsid w:val="00AF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DA1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8C3D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testo">
    <w:name w:val="Corpo testo"/>
    <w:basedOn w:val="Normale"/>
    <w:rsid w:val="008C3DA1"/>
    <w:pPr>
      <w:spacing w:after="120"/>
    </w:pPr>
  </w:style>
  <w:style w:type="paragraph" w:styleId="Elenco">
    <w:name w:val="List"/>
    <w:basedOn w:val="Corpotesto"/>
    <w:rsid w:val="008C3DA1"/>
    <w:rPr>
      <w:rFonts w:cs="Tahoma"/>
    </w:rPr>
  </w:style>
  <w:style w:type="paragraph" w:customStyle="1" w:styleId="Didascalia1">
    <w:name w:val="Didascalia1"/>
    <w:basedOn w:val="Normale"/>
    <w:rsid w:val="008C3DA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8C3DA1"/>
    <w:pPr>
      <w:suppressLineNumbers/>
    </w:pPr>
    <w:rPr>
      <w:rFonts w:cs="Tahoma"/>
    </w:rPr>
  </w:style>
  <w:style w:type="paragraph" w:customStyle="1" w:styleId="Default">
    <w:name w:val="Default"/>
    <w:basedOn w:val="Normale"/>
    <w:rsid w:val="008C3DA1"/>
    <w:pPr>
      <w:autoSpaceDE w:val="0"/>
    </w:pPr>
    <w:rPr>
      <w:rFonts w:ascii="QSCGC L+ Myriad Pro" w:eastAsia="QSCGC L+ Myriad Pro" w:hAnsi="QSCGC L+ Myriad Pro" w:cs="QSCGC L+ Myriad Pro"/>
      <w:color w:val="000000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vercelli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Valli</dc:creator>
  <cp:lastModifiedBy>Utente Windows</cp:lastModifiedBy>
  <cp:revision>5</cp:revision>
  <cp:lastPrinted>1601-01-01T00:00:00Z</cp:lastPrinted>
  <dcterms:created xsi:type="dcterms:W3CDTF">2024-06-12T07:10:00Z</dcterms:created>
  <dcterms:modified xsi:type="dcterms:W3CDTF">2024-06-12T07:12:00Z</dcterms:modified>
</cp:coreProperties>
</file>